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FC" w:rsidRPr="00610CFC" w:rsidRDefault="00610CFC" w:rsidP="00610CFC">
      <w:pPr>
        <w:spacing w:before="300" w:after="150" w:line="240" w:lineRule="auto"/>
        <w:jc w:val="center"/>
        <w:outlineLvl w:val="1"/>
        <w:rPr>
          <w:rFonts w:ascii="RobotoCondensedLight" w:eastAsia="Times New Roman" w:hAnsi="RobotoCondensedLight" w:cs="Times New Roman"/>
          <w:color w:val="AF3105"/>
          <w:sz w:val="45"/>
          <w:szCs w:val="45"/>
          <w:lang w:eastAsia="ru-RU"/>
        </w:rPr>
      </w:pPr>
      <w:bookmarkStart w:id="0" w:name="_GoBack"/>
      <w:bookmarkEnd w:id="0"/>
      <w:r w:rsidRPr="00610CFC">
        <w:rPr>
          <w:rFonts w:ascii="RobotoCondensedLight" w:eastAsia="Times New Roman" w:hAnsi="RobotoCondensedLight" w:cs="Times New Roman"/>
          <w:color w:val="AF3105"/>
          <w:sz w:val="45"/>
          <w:szCs w:val="45"/>
          <w:lang w:eastAsia="ru-RU"/>
        </w:rPr>
        <w:t>Аренда беседок и павильонов</w:t>
      </w:r>
    </w:p>
    <w:tbl>
      <w:tblPr>
        <w:tblW w:w="113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4111"/>
        <w:gridCol w:w="2551"/>
        <w:gridCol w:w="1985"/>
      </w:tblGrid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1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Условие аренды</w:t>
            </w:r>
          </w:p>
        </w:tc>
        <w:tc>
          <w:tcPr>
            <w:tcW w:w="2521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Базовая стоимость</w:t>
            </w:r>
          </w:p>
        </w:tc>
        <w:tc>
          <w:tcPr>
            <w:tcW w:w="1940" w:type="dxa"/>
            <w:shd w:val="clear" w:color="auto" w:fill="5A2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FFFFFF"/>
                <w:sz w:val="21"/>
                <w:szCs w:val="21"/>
                <w:lang w:eastAsia="ru-RU"/>
              </w:rPr>
              <w:t>Цена в высокий сезон (01.05.-30.09)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у бассейна "Лесной"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на 6 часов до 30 чел. (пользование бассейном, мангал,  казаны, шампура,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дрова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,о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дноразовая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пасуда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15000руб., свыше 30 чел. доплата 400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у бассейна "Лесной"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30 человек (При заказе из ресторана "Помещик" на сумму не менее 15000 руб.)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5000 руб. свыше 30 чел. доплата 400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у бассейна "Лесной"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30 человек (При заказе из ресторана "Помещик" на сумму не менее 40000 руб.)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бесплатно,  свыше 30 чел. доплата 400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у бассейна "Лесной"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проживающих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в частной усадьбе "Алимова Балка"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7500 руб. (50% от общей стоимости), свыше 30 чел. доплата 400 руб./чел.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 "Сосновый"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30чел. (пользование бассейном,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кондиционер (зима/лето), умывальник, мангал, камин, казаны, шампура, дрова, одноразовая посуда).</w:t>
            </w:r>
            <w:proofErr w:type="gramEnd"/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20000 руб., свыше 30 чел. доплата 400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 "Сосновый"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на 6 часов до 30 человек 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 заказе из ресторана "Помещик" на сумму не менее 20000 руб.)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5000 руб., свыше 30 чел. доплата 400 руб.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 "Сосновый"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30 человек (При заказе из ресторана "Помещик" на сумму не менее 45000 руб.)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бесплатно, свыше 30 чел. доплата 400 руб.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 "Сосновый"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проживающих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в частной усадьбе "Алимова Балка"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10000 руб. (50% от общей стоимости), свыше 30 чел. доплата 400 руб./чел.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"Панорамный"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на 8 часов в дневное время суток. Вместимость до 100 человек 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без заказа из ресторана "Помещик", пользование бассейном не включено)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30000 руб., свыше 100 человек доплата 300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/чел.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"Панорамный"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8 часов в дневное время суток, до 50 человек (без заказа из ресторана "Помещик", пользование бассейном не включено)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15000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руб.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выше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50 чел. до 100 чел. доплата 300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Банкетный павильон "Панорамный"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на 8 часов в дневное время суток, до 50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чел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заказе из ресторана "Помещик" на сумму не менее 50000 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руб.(пользование бассейном не включено)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Банкетный павильон "Панорамный"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на 8 часов в дневное время суток, более 50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чел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ри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заказе из ресторана "Помещик" на сумму  1000 руб. на чел.(пользование бассейном не включено)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№1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4-х чел. (пользование бассейном)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1600 руб., свыше 4 чел. доплата 200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2000 руб. свыше 4 чел. доплата 500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/чел.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№2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6-ти  чел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.(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пользование бассейном)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2000 руб., свыше 6 чел. доплата 200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2000 руб. свыше 6 чел. доплата 500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/чел.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№ 3,4,5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10 чел. (пользование бассейном)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3000 руб., свыше 10 чел. доплата 200 руб./чел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5000 руб. 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в саду большая у озера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30-ти чел. (мангал, шампура, дрова)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5000 руб.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в саду малая у озера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10-ти чел. (мангал, шампура, дрова)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1500 руб.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Беседка в лесу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 6-8 чел. (мангал, шампура, дрова)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2000 руб.</w:t>
            </w:r>
          </w:p>
        </w:tc>
        <w:tc>
          <w:tcPr>
            <w:tcW w:w="1940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стоимость</w:t>
            </w: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колыбы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"Дикий кабан" (без пользования бассейном)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аренда на 6 часов до 20 человек (в стоимость входит одноразовая посуда, дрова, шампура)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10000руб,   свыше 20 чел.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доплата 400 руб./чел</w:t>
            </w:r>
          </w:p>
        </w:tc>
        <w:tc>
          <w:tcPr>
            <w:tcW w:w="1940" w:type="dxa"/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колыбы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"Дикий кабан"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(без пользования бассейном)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 заказе из ресторана "Помещик" на сумму не менее 10000 руб.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5000 руб., свыше 20 чел. доплата 400 руб./чел</w:t>
            </w:r>
          </w:p>
        </w:tc>
        <w:tc>
          <w:tcPr>
            <w:tcW w:w="1940" w:type="dxa"/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колыбы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"Дикий кабан"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(без пользования бассейном)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 заказе из ресторана "Помещик" на сумму не менее 25000 руб.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бесплатно, свыше 20 чел.,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доплата 400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/чел.</w:t>
            </w:r>
          </w:p>
        </w:tc>
        <w:tc>
          <w:tcPr>
            <w:tcW w:w="1940" w:type="dxa"/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CFC" w:rsidRPr="00610CFC" w:rsidTr="00610CFC">
        <w:trPr>
          <w:tblCellSpacing w:w="15" w:type="dxa"/>
        </w:trPr>
        <w:tc>
          <w:tcPr>
            <w:tcW w:w="2612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Аренда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колыбы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"Дикий кабан"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(без пользования бассейном)</w:t>
            </w:r>
          </w:p>
        </w:tc>
        <w:tc>
          <w:tcPr>
            <w:tcW w:w="4081" w:type="dxa"/>
            <w:shd w:val="clear" w:color="auto" w:fill="D8D79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Для 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проживающих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в усадьбе "Алимова Балка"</w:t>
            </w:r>
          </w:p>
        </w:tc>
        <w:tc>
          <w:tcPr>
            <w:tcW w:w="2521" w:type="dxa"/>
            <w:shd w:val="clear" w:color="auto" w:fill="E6E5B8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jc w:val="center"/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5000 </w:t>
            </w:r>
            <w:proofErr w:type="spell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руб.</w:t>
            </w:r>
            <w:proofErr w:type="gramStart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>выше</w:t>
            </w:r>
            <w:proofErr w:type="spellEnd"/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20 чел.</w:t>
            </w:r>
            <w:r w:rsidRPr="00610CFC">
              <w:rPr>
                <w:rFonts w:ascii="RobotoCondensedLight" w:eastAsia="Times New Roman" w:hAnsi="RobotoCondensedLight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доплата 400 руб./чел</w:t>
            </w:r>
          </w:p>
        </w:tc>
        <w:tc>
          <w:tcPr>
            <w:tcW w:w="1940" w:type="dxa"/>
            <w:vAlign w:val="center"/>
            <w:hideMark/>
          </w:tcPr>
          <w:p w:rsidR="00610CFC" w:rsidRPr="00610CFC" w:rsidRDefault="00610CFC" w:rsidP="006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0CFC" w:rsidRPr="00610CFC" w:rsidRDefault="00610CFC" w:rsidP="00610CFC">
      <w:pPr>
        <w:spacing w:before="150" w:after="150" w:line="240" w:lineRule="auto"/>
        <w:jc w:val="both"/>
        <w:rPr>
          <w:rFonts w:ascii="RobotoCondensedLight" w:eastAsia="Times New Roman" w:hAnsi="RobotoCondensedLight" w:cs="Times New Roman"/>
          <w:color w:val="333333"/>
          <w:sz w:val="24"/>
          <w:szCs w:val="24"/>
          <w:lang w:eastAsia="ru-RU"/>
        </w:rPr>
      </w:pPr>
      <w:r w:rsidRPr="00610CFC">
        <w:rPr>
          <w:rFonts w:ascii="RobotoCondensedLight" w:eastAsia="Times New Roman" w:hAnsi="RobotoCondensedLight" w:cs="Times New Roman"/>
          <w:color w:val="333333"/>
          <w:sz w:val="24"/>
          <w:szCs w:val="24"/>
          <w:lang w:eastAsia="ru-RU"/>
        </w:rPr>
        <w:t> </w:t>
      </w:r>
    </w:p>
    <w:p w:rsidR="00610CFC" w:rsidRDefault="00610CFC" w:rsidP="00610CFC">
      <w:pPr>
        <w:tabs>
          <w:tab w:val="left" w:pos="7655"/>
        </w:tabs>
        <w:ind w:left="-284"/>
      </w:pPr>
    </w:p>
    <w:sectPr w:rsidR="00610CFC" w:rsidSect="00610CFC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FC"/>
    <w:rsid w:val="006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2019-11-15T05:46:00Z</dcterms:created>
  <dcterms:modified xsi:type="dcterms:W3CDTF">2019-11-15T05:48:00Z</dcterms:modified>
</cp:coreProperties>
</file>